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10085F">
        <w:tc>
          <w:tcPr>
            <w:tcW w:w="9864" w:type="dxa"/>
            <w:tcBorders>
              <w:top w:val="double" w:sz="4" w:space="0" w:color="006666"/>
              <w:left w:val="double" w:sz="4" w:space="0" w:color="006666"/>
              <w:bottom w:val="double" w:sz="4" w:space="0" w:color="006666"/>
              <w:right w:val="double" w:sz="4" w:space="0" w:color="006666"/>
            </w:tcBorders>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7A3541AE" w14:textId="77777777" w:rsidR="006D0CFF" w:rsidRDefault="0010085F" w:rsidP="0010085F">
      <w:pPr>
        <w:spacing w:before="480"/>
        <w:rPr>
          <w:rFonts w:ascii="Copperplate Gothic Bold" w:hAnsi="Copperplate Gothic Bold"/>
          <w:b/>
          <w:color w:val="006666"/>
          <w:sz w:val="30"/>
          <w:szCs w:val="30"/>
        </w:rPr>
      </w:pPr>
      <w:r w:rsidRPr="0010085F">
        <w:rPr>
          <w:rFonts w:ascii="Copperplate Gothic Bold" w:hAnsi="Copperplate Gothic Bold"/>
          <w:b/>
          <w:color w:val="006666"/>
          <w:sz w:val="30"/>
          <w:szCs w:val="30"/>
        </w:rPr>
        <w:t xml:space="preserve">AIC </w:t>
      </w:r>
      <w:r w:rsidR="006C0FCD" w:rsidRPr="0010085F">
        <w:rPr>
          <w:rFonts w:ascii="Copperplate Gothic Bold" w:hAnsi="Copperplate Gothic Bold"/>
          <w:b/>
          <w:color w:val="006666"/>
          <w:sz w:val="30"/>
          <w:szCs w:val="30"/>
        </w:rPr>
        <w:t xml:space="preserve">P2 </w:t>
      </w:r>
      <w:r w:rsidR="0088575B" w:rsidRPr="0010085F">
        <w:rPr>
          <w:rFonts w:ascii="Copperplate Gothic Bold" w:hAnsi="Copperplate Gothic Bold"/>
          <w:b/>
          <w:color w:val="006666"/>
          <w:sz w:val="30"/>
          <w:szCs w:val="30"/>
        </w:rPr>
        <w:t>Confidentiality</w:t>
      </w:r>
      <w:r w:rsidR="00DF1A20" w:rsidRPr="0010085F">
        <w:rPr>
          <w:rFonts w:ascii="Copperplate Gothic Bold" w:hAnsi="Copperplate Gothic Bold"/>
          <w:b/>
          <w:color w:val="006666"/>
          <w:sz w:val="30"/>
          <w:szCs w:val="30"/>
        </w:rPr>
        <w:t xml:space="preserve"> </w:t>
      </w:r>
      <w:r w:rsidR="006C0FCD" w:rsidRPr="0010085F">
        <w:rPr>
          <w:rFonts w:ascii="Copperplate Gothic Bold" w:hAnsi="Copperplate Gothic Bold"/>
          <w:b/>
          <w:color w:val="006666"/>
          <w:sz w:val="30"/>
          <w:szCs w:val="30"/>
        </w:rPr>
        <w:t>Certification</w:t>
      </w:r>
      <w:r w:rsidR="0088575B" w:rsidRPr="0010085F">
        <w:rPr>
          <w:rFonts w:ascii="Copperplate Gothic Bold" w:hAnsi="Copperplate Gothic Bold"/>
          <w:b/>
          <w:color w:val="006666"/>
          <w:sz w:val="30"/>
          <w:szCs w:val="30"/>
        </w:rPr>
        <w:t>s</w:t>
      </w:r>
      <w:r w:rsidR="00DF1A20" w:rsidRPr="0010085F">
        <w:rPr>
          <w:rFonts w:ascii="Copperplate Gothic Bold" w:hAnsi="Copperplate Gothic Bold"/>
          <w:b/>
          <w:color w:val="006666"/>
          <w:sz w:val="30"/>
          <w:szCs w:val="30"/>
        </w:rPr>
        <w:t xml:space="preserve"> </w:t>
      </w:r>
      <w:proofErr w:type="gramStart"/>
      <w:r w:rsidR="0093558B" w:rsidRPr="0010085F">
        <w:rPr>
          <w:rFonts w:ascii="Copperplate Gothic Bold" w:hAnsi="Copperplate Gothic Bold"/>
          <w:b/>
          <w:color w:val="006666"/>
          <w:sz w:val="30"/>
          <w:szCs w:val="30"/>
        </w:rPr>
        <w:t>Insert (#</w:t>
      </w:r>
      <w:proofErr w:type="gramEnd"/>
      <w:r w:rsidR="0093558B" w:rsidRPr="0010085F">
        <w:rPr>
          <w:rFonts w:ascii="Copperplate Gothic Bold" w:hAnsi="Copperplate Gothic Bold"/>
          <w:b/>
          <w:color w:val="006666"/>
          <w:sz w:val="30"/>
          <w:szCs w:val="30"/>
        </w:rPr>
        <w:t>P</w:t>
      </w:r>
      <w:r w:rsidR="006A2362" w:rsidRPr="0010085F">
        <w:rPr>
          <w:rFonts w:ascii="Copperplate Gothic Bold" w:hAnsi="Copperplate Gothic Bold"/>
          <w:b/>
          <w:color w:val="006666"/>
          <w:sz w:val="30"/>
          <w:szCs w:val="30"/>
        </w:rPr>
        <w:t>2</w:t>
      </w:r>
      <w:r w:rsidR="0093558B" w:rsidRPr="0010085F">
        <w:rPr>
          <w:rFonts w:ascii="Copperplate Gothic Bold" w:hAnsi="Copperplate Gothic Bold"/>
          <w:b/>
          <w:color w:val="006666"/>
          <w:sz w:val="30"/>
          <w:szCs w:val="30"/>
        </w:rPr>
        <w:t>-</w:t>
      </w:r>
      <w:r w:rsidRPr="0010085F">
        <w:rPr>
          <w:rFonts w:ascii="Copperplate Gothic Bold" w:hAnsi="Copperplate Gothic Bold"/>
          <w:b/>
          <w:color w:val="006666"/>
          <w:sz w:val="30"/>
          <w:szCs w:val="30"/>
        </w:rPr>
        <w:t>5</w:t>
      </w:r>
      <w:r w:rsidR="0093558B" w:rsidRPr="0010085F">
        <w:rPr>
          <w:rFonts w:ascii="Copperplate Gothic Bold" w:hAnsi="Copperplate Gothic Bold"/>
          <w:b/>
          <w:color w:val="006666"/>
          <w:sz w:val="30"/>
          <w:szCs w:val="30"/>
        </w:rPr>
        <w:t>)</w:t>
      </w:r>
    </w:p>
    <w:p w14:paraId="6825A70C" w14:textId="69A69D4A" w:rsidR="006D0CFF" w:rsidRDefault="006D0CFF" w:rsidP="006D0CFF">
      <w:pPr>
        <w:pStyle w:val="BodyText"/>
        <w:spacing w:after="0"/>
        <w:rPr>
          <w:rFonts w:ascii="Copperplate Gothic Bold" w:hAnsi="Copperplate Gothic Bold"/>
          <w:b/>
          <w:sz w:val="23"/>
          <w:szCs w:val="23"/>
        </w:rPr>
      </w:pPr>
      <w:r w:rsidRPr="00D17053">
        <w:rPr>
          <w:rFonts w:ascii="Copperplate Gothic Bold" w:hAnsi="Copperplate Gothic Bold"/>
          <w:b/>
          <w:sz w:val="23"/>
          <w:szCs w:val="23"/>
        </w:rPr>
        <w:t>(</w:t>
      </w:r>
      <w:r>
        <w:rPr>
          <w:rFonts w:ascii="Copperplate Gothic Bold" w:hAnsi="Copperplate Gothic Bold"/>
          <w:sz w:val="23"/>
          <w:szCs w:val="23"/>
          <w:u w:val="single"/>
        </w:rPr>
        <w:t xml:space="preserve">Third </w:t>
      </w:r>
      <w:r w:rsidRPr="00D17053">
        <w:rPr>
          <w:rFonts w:ascii="Copperplate Gothic Bold" w:hAnsi="Copperplate Gothic Bold"/>
          <w:sz w:val="23"/>
          <w:szCs w:val="23"/>
          <w:u w:val="single"/>
        </w:rPr>
        <w:t>Item</w:t>
      </w:r>
      <w:r w:rsidRPr="00D17053">
        <w:rPr>
          <w:rFonts w:ascii="Copperplate Gothic Bold" w:hAnsi="Copperplate Gothic Bold"/>
          <w:sz w:val="23"/>
          <w:szCs w:val="23"/>
        </w:rPr>
        <w:t xml:space="preserve"> in</w:t>
      </w:r>
      <w:r w:rsidRPr="00D17053">
        <w:rPr>
          <w:rFonts w:ascii="Copperplate Gothic Bold" w:hAnsi="Copperplate Gothic Bold"/>
          <w:b/>
          <w:sz w:val="23"/>
          <w:szCs w:val="23"/>
        </w:rPr>
        <w:t xml:space="preserve"> Section </w:t>
      </w:r>
      <w:r>
        <w:rPr>
          <w:rFonts w:ascii="Copperplate Gothic Bold" w:hAnsi="Copperplate Gothic Bold"/>
          <w:b/>
          <w:sz w:val="23"/>
          <w:szCs w:val="23"/>
        </w:rPr>
        <w:t>3</w:t>
      </w:r>
      <w:r w:rsidRPr="00D17053">
        <w:rPr>
          <w:rFonts w:ascii="Copperplate Gothic Bold" w:hAnsi="Copperplate Gothic Bold"/>
          <w:b/>
          <w:sz w:val="23"/>
          <w:szCs w:val="23"/>
        </w:rPr>
        <w:t xml:space="preserve"> </w:t>
      </w:r>
      <w:r w:rsidRPr="00D17053">
        <w:rPr>
          <w:rFonts w:ascii="Copperplate Gothic Bold" w:hAnsi="Copperplate Gothic Bold"/>
          <w:sz w:val="23"/>
          <w:szCs w:val="23"/>
        </w:rPr>
        <w:t xml:space="preserve">of the Part </w:t>
      </w:r>
      <w:r>
        <w:rPr>
          <w:rFonts w:ascii="Copperplate Gothic Bold" w:hAnsi="Copperplate Gothic Bold"/>
          <w:sz w:val="23"/>
          <w:szCs w:val="23"/>
        </w:rPr>
        <w:t>2</w:t>
      </w:r>
      <w:r w:rsidRPr="00D17053">
        <w:rPr>
          <w:rFonts w:ascii="Copperplate Gothic Bold" w:hAnsi="Copperplate Gothic Bold"/>
          <w:sz w:val="23"/>
          <w:szCs w:val="23"/>
        </w:rPr>
        <w:t xml:space="preserve"> Form</w:t>
      </w:r>
      <w:r w:rsidRPr="00D17053">
        <w:rPr>
          <w:rFonts w:ascii="Copperplate Gothic Bold" w:hAnsi="Copperplate Gothic Bold"/>
          <w:b/>
          <w:sz w:val="23"/>
          <w:szCs w:val="23"/>
        </w:rPr>
        <w:t>)</w:t>
      </w:r>
    </w:p>
    <w:p w14:paraId="7BB0085E" w14:textId="77777777" w:rsidR="006D0CFF" w:rsidRDefault="006D0CFF" w:rsidP="00284D2F">
      <w:pPr>
        <w:jc w:val="both"/>
        <w:rPr>
          <w:sz w:val="22"/>
          <w:szCs w:val="22"/>
        </w:rPr>
      </w:pPr>
    </w:p>
    <w:p w14:paraId="778A93C7" w14:textId="508E3C66"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1125C686" w14:textId="77777777" w:rsidR="0010085F" w:rsidRPr="0010085F" w:rsidRDefault="0010085F" w:rsidP="0010085F">
      <w:pPr>
        <w:pStyle w:val="ListParagraph"/>
        <w:numPr>
          <w:ilvl w:val="0"/>
          <w:numId w:val="45"/>
        </w:numPr>
        <w:rPr>
          <w:rFonts w:eastAsia="Microsoft YaHei"/>
          <w:noProof/>
          <w:sz w:val="22"/>
          <w:szCs w:val="18"/>
        </w:rPr>
      </w:pPr>
      <w:r w:rsidRPr="0010085F">
        <w:rPr>
          <w:rFonts w:eastAsia="Microsoft YaHei"/>
          <w:noProof/>
          <w:sz w:val="22"/>
          <w:szCs w:val="18"/>
        </w:rPr>
        <w:t xml:space="preserve">Certify that in communications with any financial institution for purposes of arranging posting of bid assurance collateral (if any), or in communications with contractors, subcontractors, or other parties for purposes of meeting labor related requirements, the Contributors have taken all due care to limit information provided to these parties to only the information necessary to accomplish the purpose; </w:t>
      </w:r>
    </w:p>
    <w:p w14:paraId="776C3186" w14:textId="77777777" w:rsidR="0010085F" w:rsidRPr="0010085F" w:rsidRDefault="0010085F" w:rsidP="0010085F">
      <w:pPr>
        <w:pStyle w:val="ListParagraph"/>
        <w:numPr>
          <w:ilvl w:val="0"/>
          <w:numId w:val="45"/>
        </w:numPr>
        <w:rPr>
          <w:rFonts w:eastAsia="Microsoft YaHei"/>
          <w:noProof/>
          <w:sz w:val="22"/>
          <w:szCs w:val="18"/>
        </w:rPr>
      </w:pPr>
      <w:r w:rsidRPr="0010085F">
        <w:rPr>
          <w:rFonts w:eastAsia="Microsoft YaHei"/>
          <w:noProof/>
          <w:sz w:val="22"/>
          <w:szCs w:val="18"/>
        </w:rPr>
        <w:t>Certify that the Officer of the Seller and the Representatives of the Bidder have communicated the confidentiality obligations to all individuals employed by the Seller concerned with the Project, all individuals employed by the Bidder concerned with the Project, and all additional Contributors;</w:t>
      </w:r>
    </w:p>
    <w:p w14:paraId="0BCB65E6" w14:textId="77777777" w:rsidR="0010085F" w:rsidRPr="0010085F" w:rsidRDefault="0010085F" w:rsidP="0010085F">
      <w:pPr>
        <w:pStyle w:val="ListParagraph"/>
        <w:numPr>
          <w:ilvl w:val="0"/>
          <w:numId w:val="45"/>
        </w:numPr>
        <w:rPr>
          <w:rFonts w:eastAsia="Microsoft YaHei"/>
          <w:noProof/>
          <w:sz w:val="22"/>
          <w:szCs w:val="18"/>
        </w:rPr>
      </w:pPr>
      <w:r w:rsidRPr="0010085F">
        <w:rPr>
          <w:rFonts w:eastAsia="Microsoft YaHei"/>
          <w:noProof/>
          <w:sz w:val="22"/>
          <w:szCs w:val="18"/>
        </w:rPr>
        <w:t xml:space="preserve">Certify that since the opening of the Part 1 Window, with the exceptions noted in the first certification, the Contributors have communicated Confidential Information relating to the Proposal only with each other and not to any other party.  The Contributors will continue to maintain the confidentiality of the Proposal in this manner until the Commission decision on the results of the AIC procurement event.  The Contributors have not disclosed, and will not otherwise disclose, publicly or to any other party any information relating to the Proposal, which could have an effect on whether another party submits a Proposal in the AIC procurement event, or on the contents of such Proposal that such other party would be willing to submit.  Such information includes but is not limited to:  the fact that a Proposal is presented for the Project in </w:t>
      </w:r>
      <w:r w:rsidRPr="0010085F">
        <w:rPr>
          <w:rFonts w:eastAsia="Microsoft YaHei"/>
          <w:noProof/>
          <w:sz w:val="22"/>
          <w:szCs w:val="18"/>
        </w:rPr>
        <w:lastRenderedPageBreak/>
        <w:t xml:space="preserve">the AIC procurement event; the specific contents of the Proposal for the Project including the Bid for the Project; and the estimation of the risks associated with the terms of the ISC Contract; </w:t>
      </w:r>
    </w:p>
    <w:p w14:paraId="7EC114DF" w14:textId="77777777" w:rsidR="0010085F" w:rsidRPr="0010085F" w:rsidRDefault="0010085F" w:rsidP="0010085F">
      <w:pPr>
        <w:pStyle w:val="ListParagraph"/>
        <w:numPr>
          <w:ilvl w:val="0"/>
          <w:numId w:val="45"/>
        </w:numPr>
        <w:rPr>
          <w:rFonts w:eastAsia="Microsoft YaHei"/>
          <w:noProof/>
          <w:sz w:val="22"/>
          <w:szCs w:val="18"/>
        </w:rPr>
      </w:pPr>
      <w:r w:rsidRPr="0010085F">
        <w:rPr>
          <w:rFonts w:eastAsia="Microsoft YaHei"/>
          <w:noProof/>
          <w:sz w:val="22"/>
          <w:szCs w:val="18"/>
        </w:rPr>
        <w:t xml:space="preserve">Certify that the Contributors have no knowledge of any Proposal submitted by another Bidder in response to the AIC procurement event; and </w:t>
      </w:r>
    </w:p>
    <w:p w14:paraId="3E2F1750" w14:textId="1FD27F90" w:rsidR="006C0FCD" w:rsidRPr="0010085F" w:rsidRDefault="0010085F" w:rsidP="0010085F">
      <w:pPr>
        <w:pStyle w:val="ListParagraph"/>
        <w:numPr>
          <w:ilvl w:val="0"/>
          <w:numId w:val="45"/>
        </w:numPr>
        <w:rPr>
          <w:rFonts w:eastAsia="Microsoft YaHei"/>
          <w:noProof/>
          <w:sz w:val="22"/>
          <w:szCs w:val="18"/>
        </w:rPr>
      </w:pPr>
      <w:r w:rsidRPr="0010085F">
        <w:rPr>
          <w:rFonts w:eastAsia="Microsoft YaHei"/>
          <w:noProof/>
          <w:sz w:val="22"/>
          <w:szCs w:val="18"/>
        </w:rPr>
        <w:t>Certify that the Contributors are in no way coordinating any aspect of the Bid or Proposal for this Project with another Bidder, with a Seller whose Proposal is presented by another Bidder, or with a Contributor to a Proposal for a Project presented by another Bidder.</w:t>
      </w:r>
    </w:p>
    <w:p w14:paraId="4E084A77" w14:textId="77777777"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6AAD110E" w14:textId="5F02E2B3" w:rsidR="006C0FCD" w:rsidRPr="006C0FCD" w:rsidRDefault="006C0FCD" w:rsidP="006C0FCD">
      <w:pPr>
        <w:tabs>
          <w:tab w:val="left" w:pos="5930"/>
        </w:tabs>
        <w:jc w:val="both"/>
        <w:rPr>
          <w:sz w:val="22"/>
          <w:szCs w:val="22"/>
        </w:rPr>
      </w:pP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776CBB48"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r w:rsidR="0010085F" w:rsidRPr="0010085F">
        <w:t xml:space="preserve"> </w:t>
      </w:r>
      <w:r w:rsidR="0010085F" w:rsidRPr="0010085F">
        <w:rPr>
          <w:sz w:val="22"/>
          <w:szCs w:val="22"/>
        </w:rPr>
        <w:t>The representative of the Bidder must be an officer, a director, or an individual otherwise empowered to bind the Bidder</w:t>
      </w:r>
      <w:r w:rsidR="0010085F">
        <w:rPr>
          <w:sz w:val="22"/>
          <w:szCs w:val="22"/>
        </w:rPr>
        <w:t>.</w:t>
      </w:r>
    </w:p>
    <w:p w14:paraId="2280AF1C" w14:textId="270EDAB4" w:rsidR="006C0FCD" w:rsidRDefault="006C0FCD" w:rsidP="006C0FCD">
      <w:pPr>
        <w:tabs>
          <w:tab w:val="left" w:pos="5580"/>
        </w:tabs>
        <w:ind w:left="720"/>
        <w:jc w:val="both"/>
        <w:rPr>
          <w:sz w:val="22"/>
          <w:szCs w:val="22"/>
        </w:rPr>
      </w:pPr>
    </w:p>
    <w:p w14:paraId="6FEBEC4C" w14:textId="77777777" w:rsidR="0010085F" w:rsidRPr="0010085F" w:rsidRDefault="0010085F" w:rsidP="0010085F">
      <w:pPr>
        <w:tabs>
          <w:tab w:val="left" w:pos="5930"/>
        </w:tabs>
        <w:jc w:val="both"/>
        <w:rPr>
          <w:sz w:val="22"/>
          <w:szCs w:val="22"/>
        </w:rPr>
      </w:pPr>
    </w:p>
    <w:p w14:paraId="48D51F36" w14:textId="77777777" w:rsidR="0010085F" w:rsidRPr="0010085F" w:rsidRDefault="0010085F" w:rsidP="0010085F">
      <w:pPr>
        <w:tabs>
          <w:tab w:val="left" w:pos="5930"/>
        </w:tabs>
        <w:jc w:val="both"/>
        <w:rPr>
          <w:sz w:val="22"/>
          <w:szCs w:val="22"/>
        </w:rPr>
      </w:pPr>
    </w:p>
    <w:p w14:paraId="3FDFFD4D" w14:textId="24EDD9A9" w:rsidR="00B65967" w:rsidRPr="00B41FF9" w:rsidRDefault="00B65967" w:rsidP="00B65967">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37A6A7EF" w14:textId="0F053ECE" w:rsidR="0010085F" w:rsidRPr="0010085F" w:rsidRDefault="00B65967" w:rsidP="00B65967">
      <w:pPr>
        <w:tabs>
          <w:tab w:val="left" w:pos="5930"/>
        </w:tabs>
        <w:ind w:left="720"/>
        <w:jc w:val="both"/>
        <w:rPr>
          <w:sz w:val="22"/>
          <w:szCs w:val="22"/>
        </w:rPr>
      </w:pPr>
      <w:r w:rsidRPr="006C0FCD">
        <w:rPr>
          <w:sz w:val="22"/>
          <w:szCs w:val="22"/>
        </w:rPr>
        <w:t>Name of representative of the Bidder</w:t>
      </w:r>
      <w:r>
        <w:rPr>
          <w:sz w:val="22"/>
          <w:szCs w:val="22"/>
        </w:rPr>
        <w:t xml:space="preserve"> </w:t>
      </w:r>
      <w:r w:rsidRPr="006C0FCD">
        <w:rPr>
          <w:sz w:val="22"/>
          <w:szCs w:val="22"/>
        </w:rPr>
        <w:t>(if applicable)</w:t>
      </w:r>
      <w:r w:rsidR="0010085F" w:rsidRPr="0010085F">
        <w:rPr>
          <w:sz w:val="22"/>
          <w:szCs w:val="22"/>
        </w:rPr>
        <w:tab/>
      </w:r>
    </w:p>
    <w:p w14:paraId="43F7A39D" w14:textId="77777777" w:rsidR="006C0FCD" w:rsidRPr="006C0FCD" w:rsidRDefault="006C0FCD" w:rsidP="006C0FCD">
      <w:pPr>
        <w:tabs>
          <w:tab w:val="left" w:pos="5930"/>
        </w:tabs>
        <w:jc w:val="both"/>
        <w:rPr>
          <w:sz w:val="4"/>
          <w:szCs w:val="4"/>
        </w:rPr>
      </w:pPr>
    </w:p>
    <w:p w14:paraId="3B82081F" w14:textId="77777777" w:rsidR="006C0FCD" w:rsidRDefault="006C0FCD" w:rsidP="006C0FCD">
      <w:pPr>
        <w:tabs>
          <w:tab w:val="left" w:pos="5930"/>
        </w:tabs>
        <w:jc w:val="both"/>
        <w:rPr>
          <w:sz w:val="22"/>
          <w:szCs w:val="22"/>
        </w:rPr>
      </w:pPr>
    </w:p>
    <w:p w14:paraId="0D4DF948" w14:textId="77777777" w:rsidR="00B65967" w:rsidRPr="006C0FCD" w:rsidRDefault="00B65967"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C7A3C56" w14:textId="163A8FF5" w:rsidR="006C0FCD" w:rsidRDefault="006C0FCD" w:rsidP="000240D2">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33088199" w14:textId="77777777" w:rsidR="000240D2" w:rsidRPr="000240D2" w:rsidRDefault="000240D2" w:rsidP="000240D2">
      <w:pPr>
        <w:rPr>
          <w:sz w:val="22"/>
          <w:szCs w:val="22"/>
        </w:rPr>
      </w:pPr>
    </w:p>
    <w:p w14:paraId="5BEFF32B" w14:textId="77777777" w:rsidR="000240D2" w:rsidRPr="000240D2" w:rsidRDefault="000240D2" w:rsidP="000240D2">
      <w:pPr>
        <w:rPr>
          <w:sz w:val="22"/>
          <w:szCs w:val="22"/>
        </w:rPr>
      </w:pPr>
    </w:p>
    <w:p w14:paraId="59990117" w14:textId="5DCBB003" w:rsidR="0088575B" w:rsidRDefault="0088575B" w:rsidP="0088575B">
      <w:pPr>
        <w:tabs>
          <w:tab w:val="left" w:pos="5580"/>
        </w:tabs>
        <w:jc w:val="both"/>
        <w:rPr>
          <w:b/>
          <w:bCs/>
          <w:iCs/>
          <w:smallCaps/>
          <w:sz w:val="22"/>
          <w:szCs w:val="24"/>
        </w:rPr>
      </w:pPr>
      <w:r w:rsidRPr="0088575B">
        <w:rPr>
          <w:b/>
          <w:bCs/>
          <w:iCs/>
          <w:smallCaps/>
          <w:sz w:val="22"/>
          <w:szCs w:val="24"/>
        </w:rPr>
        <w:t>If any one of these certifications cannot be made you must explain all reasons.  The Procurement Administrator may require additional information to determine whether the inability of the Bidder or Seller to abide by these undertakings could be expected to influence the RFP process.</w:t>
      </w:r>
    </w:p>
    <w:p w14:paraId="4F3CBF37" w14:textId="77777777" w:rsidR="0010085F" w:rsidRPr="0088575B" w:rsidRDefault="0010085F" w:rsidP="0088575B">
      <w:pPr>
        <w:tabs>
          <w:tab w:val="left" w:pos="5580"/>
        </w:tabs>
        <w:jc w:val="both"/>
        <w:rPr>
          <w:b/>
          <w:bCs/>
          <w:iCs/>
          <w:smallCaps/>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88575B" w:rsidRPr="00491E24" w14:paraId="0B0EDB67" w14:textId="77777777" w:rsidTr="007E173E">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6B1E78D8" w14:textId="77777777" w:rsidR="0088575B" w:rsidRPr="00491E24" w:rsidRDefault="0088575B" w:rsidP="007E173E">
            <w:pPr>
              <w:spacing w:before="120" w:after="120"/>
              <w:jc w:val="both"/>
              <w:rPr>
                <w:rFonts w:ascii="Courier New" w:hAnsi="Courier New" w:cs="Courier New"/>
                <w:bCs/>
              </w:rPr>
            </w:pPr>
            <w:r w:rsidRPr="00491E24">
              <w:rPr>
                <w:rFonts w:ascii="Franklin Gothic Medium" w:hAnsi="Franklin Gothic Medium"/>
                <w:color w:val="002E63" w:themeColor="text2"/>
              </w:rPr>
              <w:fldChar w:fldCharType="begin">
                <w:ffData>
                  <w:name w:val="ApplicantName"/>
                  <w:enabled/>
                  <w:calcOnExit w:val="0"/>
                  <w:textInput/>
                </w:ffData>
              </w:fldChar>
            </w:r>
            <w:r w:rsidRPr="00491E24">
              <w:rPr>
                <w:rFonts w:ascii="Franklin Gothic Medium" w:hAnsi="Franklin Gothic Medium"/>
                <w:color w:val="002E63" w:themeColor="text2"/>
              </w:rPr>
              <w:instrText xml:space="preserve"> FORMTEXT </w:instrText>
            </w:r>
            <w:r w:rsidRPr="00491E24">
              <w:rPr>
                <w:rFonts w:ascii="Franklin Gothic Medium" w:hAnsi="Franklin Gothic Medium"/>
                <w:color w:val="002E63" w:themeColor="text2"/>
              </w:rPr>
            </w:r>
            <w:r w:rsidRPr="00491E24">
              <w:rPr>
                <w:rFonts w:ascii="Franklin Gothic Medium" w:hAnsi="Franklin Gothic Medium"/>
                <w:color w:val="002E63" w:themeColor="text2"/>
              </w:rPr>
              <w:fldChar w:fldCharType="separate"/>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color w:val="002E63" w:themeColor="text2"/>
              </w:rPr>
              <w:fldChar w:fldCharType="end"/>
            </w:r>
          </w:p>
        </w:tc>
      </w:tr>
    </w:tbl>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2326A" w14:textId="77777777" w:rsidR="005979D4" w:rsidRPr="0093558B" w:rsidRDefault="005979D4">
      <w:r w:rsidRPr="0093558B">
        <w:separator/>
      </w:r>
    </w:p>
  </w:endnote>
  <w:endnote w:type="continuationSeparator" w:id="0">
    <w:p w14:paraId="2D65F212" w14:textId="77777777" w:rsidR="005979D4" w:rsidRPr="0093558B" w:rsidRDefault="005979D4">
      <w:r w:rsidRPr="0093558B">
        <w:continuationSeparator/>
      </w:r>
    </w:p>
  </w:endnote>
  <w:endnote w:type="continuationNotice" w:id="1">
    <w:p w14:paraId="31364757" w14:textId="77777777" w:rsidR="005979D4" w:rsidRDefault="00597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431BDB40"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0240D2">
          <w:rPr>
            <w:rFonts w:asciiTheme="minorHAnsi" w:hAnsiTheme="minorHAnsi" w:cstheme="minorHAnsi"/>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7780A" w14:textId="77777777" w:rsidR="005979D4" w:rsidRPr="0093558B" w:rsidRDefault="005979D4">
      <w:r w:rsidRPr="0093558B">
        <w:separator/>
      </w:r>
    </w:p>
  </w:footnote>
  <w:footnote w:type="continuationSeparator" w:id="0">
    <w:p w14:paraId="6B005704" w14:textId="77777777" w:rsidR="005979D4" w:rsidRPr="0093558B" w:rsidRDefault="005979D4">
      <w:r w:rsidRPr="0093558B">
        <w:continuationSeparator/>
      </w:r>
    </w:p>
  </w:footnote>
  <w:footnote w:type="continuationNotice" w:id="1">
    <w:p w14:paraId="1ED63398" w14:textId="77777777" w:rsidR="005979D4" w:rsidRDefault="005979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633E0FBD" w:rsidR="006C0FCD" w:rsidRPr="0010085F" w:rsidRDefault="000240D2" w:rsidP="00284D2F">
    <w:pPr>
      <w:widowControl w:val="0"/>
      <w:suppressAutoHyphens/>
      <w:rPr>
        <w:rFonts w:ascii="Garamond Antiqua" w:hAnsi="Garamond Antiqua"/>
        <w:b/>
        <w:noProof/>
        <w:color w:val="006666"/>
        <w:sz w:val="22"/>
      </w:rPr>
    </w:pPr>
    <w:r w:rsidRPr="0010085F">
      <w:rPr>
        <w:rFonts w:ascii="Garamond Antiqua" w:hAnsi="Garamond Antiqua"/>
        <w:b/>
        <w:noProof/>
        <w:color w:val="006666"/>
        <w:sz w:val="22"/>
      </w:rPr>
      <w:t>Summer 2026</w:t>
    </w:r>
    <w:r w:rsidR="006C0FCD" w:rsidRPr="0010085F">
      <w:rPr>
        <w:rFonts w:ascii="Garamond Antiqua" w:hAnsi="Garamond Antiqua"/>
        <w:b/>
        <w:noProof/>
        <w:color w:val="006666"/>
        <w:sz w:val="22"/>
      </w:rPr>
      <w:t xml:space="preserve"> Procurement Events (</w:t>
    </w:r>
    <w:r w:rsidR="0010085F">
      <w:rPr>
        <w:rFonts w:ascii="Garamond Antiqua" w:hAnsi="Garamond Antiqua"/>
        <w:b/>
        <w:noProof/>
        <w:color w:val="006666"/>
        <w:sz w:val="22"/>
      </w:rPr>
      <w:t>Energy Storage</w:t>
    </w:r>
    <w:r w:rsidR="006C0FCD" w:rsidRPr="0010085F">
      <w:rPr>
        <w:rFonts w:ascii="Garamond Antiqua" w:hAnsi="Garamond Antiqua"/>
        <w:b/>
        <w:noProof/>
        <w:color w:val="006666"/>
        <w:sz w:val="22"/>
      </w:rPr>
      <w:t xml:space="preserve"> RFP)</w:t>
    </w:r>
  </w:p>
  <w:p w14:paraId="059CE822" w14:textId="127186D8" w:rsidR="006C0FCD" w:rsidRPr="0010085F" w:rsidRDefault="0010085F" w:rsidP="00BB0A51">
    <w:pPr>
      <w:widowControl w:val="0"/>
      <w:suppressAutoHyphens/>
      <w:rPr>
        <w:rFonts w:ascii="Garamond Antiqua" w:hAnsi="Garamond Antiqua"/>
        <w:b/>
        <w:noProof/>
        <w:color w:val="006666"/>
        <w:sz w:val="22"/>
      </w:rPr>
    </w:pPr>
    <w:r>
      <w:rPr>
        <w:rFonts w:ascii="Garamond Antiqua" w:hAnsi="Garamond Antiqua"/>
        <w:b/>
        <w:noProof/>
        <w:color w:val="006666"/>
        <w:sz w:val="22"/>
      </w:rPr>
      <w:t>29 JUN</w:t>
    </w:r>
    <w:r w:rsidR="000240D2" w:rsidRPr="0010085F">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7F47632"/>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EC7C5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3"/>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3"/>
  </w:num>
  <w:num w:numId="10" w16cid:durableId="315770597">
    <w:abstractNumId w:val="40"/>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4"/>
  </w:num>
  <w:num w:numId="22" w16cid:durableId="1403258079">
    <w:abstractNumId w:val="32"/>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4"/>
  </w:num>
  <w:num w:numId="30" w16cid:durableId="526062735">
    <w:abstractNumId w:val="37"/>
  </w:num>
  <w:num w:numId="31" w16cid:durableId="538052932">
    <w:abstractNumId w:val="36"/>
  </w:num>
  <w:num w:numId="32" w16cid:durableId="75249661">
    <w:abstractNumId w:val="21"/>
  </w:num>
  <w:num w:numId="33" w16cid:durableId="1791821535">
    <w:abstractNumId w:val="38"/>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41"/>
  </w:num>
  <w:num w:numId="39" w16cid:durableId="307562172">
    <w:abstractNumId w:val="39"/>
  </w:num>
  <w:num w:numId="40" w16cid:durableId="2107268249">
    <w:abstractNumId w:val="9"/>
  </w:num>
  <w:num w:numId="41" w16cid:durableId="630403482">
    <w:abstractNumId w:val="3"/>
  </w:num>
  <w:num w:numId="42" w16cid:durableId="1047678455">
    <w:abstractNumId w:val="42"/>
  </w:num>
  <w:num w:numId="43" w16cid:durableId="387727904">
    <w:abstractNumId w:val="19"/>
  </w:num>
  <w:num w:numId="44" w16cid:durableId="1009525479">
    <w:abstractNumId w:val="35"/>
  </w:num>
  <w:num w:numId="45" w16cid:durableId="88791291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8h5XSpskAmS9CcCDyQ39hUa02dntE1nS/MFdLsn/YN972fqZpLx2oBK9ECP4iygoTkzVkW77sSc3XEjnCAfxw==" w:salt="0R5OJYNJ+aq6DAbM/vnHX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2A65"/>
    <w:rsid w:val="000240D2"/>
    <w:rsid w:val="000273CE"/>
    <w:rsid w:val="00060797"/>
    <w:rsid w:val="00063851"/>
    <w:rsid w:val="000817D3"/>
    <w:rsid w:val="000A3570"/>
    <w:rsid w:val="000C739D"/>
    <w:rsid w:val="000E52BF"/>
    <w:rsid w:val="000F24DF"/>
    <w:rsid w:val="0010085F"/>
    <w:rsid w:val="00141299"/>
    <w:rsid w:val="0015731D"/>
    <w:rsid w:val="001A3B6E"/>
    <w:rsid w:val="001C7866"/>
    <w:rsid w:val="002034EB"/>
    <w:rsid w:val="002151C2"/>
    <w:rsid w:val="00225F21"/>
    <w:rsid w:val="00284D2F"/>
    <w:rsid w:val="002873EE"/>
    <w:rsid w:val="00287671"/>
    <w:rsid w:val="002955C0"/>
    <w:rsid w:val="002D292E"/>
    <w:rsid w:val="002E07D8"/>
    <w:rsid w:val="00301C32"/>
    <w:rsid w:val="00341C3D"/>
    <w:rsid w:val="00346336"/>
    <w:rsid w:val="00352075"/>
    <w:rsid w:val="00391B4A"/>
    <w:rsid w:val="003B151C"/>
    <w:rsid w:val="003C3D65"/>
    <w:rsid w:val="003E17B6"/>
    <w:rsid w:val="003F5555"/>
    <w:rsid w:val="00400D6D"/>
    <w:rsid w:val="00441782"/>
    <w:rsid w:val="004C41FC"/>
    <w:rsid w:val="004D0DB8"/>
    <w:rsid w:val="004D41F1"/>
    <w:rsid w:val="004E2B41"/>
    <w:rsid w:val="004F6C8B"/>
    <w:rsid w:val="00514A09"/>
    <w:rsid w:val="00515325"/>
    <w:rsid w:val="00527021"/>
    <w:rsid w:val="005479AE"/>
    <w:rsid w:val="00583D39"/>
    <w:rsid w:val="00587AD0"/>
    <w:rsid w:val="005979D4"/>
    <w:rsid w:val="005C1A1F"/>
    <w:rsid w:val="005D1F29"/>
    <w:rsid w:val="005D482B"/>
    <w:rsid w:val="00601789"/>
    <w:rsid w:val="006039A6"/>
    <w:rsid w:val="00623365"/>
    <w:rsid w:val="006538BD"/>
    <w:rsid w:val="00666696"/>
    <w:rsid w:val="00677257"/>
    <w:rsid w:val="00691AFF"/>
    <w:rsid w:val="006A2362"/>
    <w:rsid w:val="006B473A"/>
    <w:rsid w:val="006C0FCD"/>
    <w:rsid w:val="006D0606"/>
    <w:rsid w:val="006D0CFF"/>
    <w:rsid w:val="00724599"/>
    <w:rsid w:val="007D41E7"/>
    <w:rsid w:val="007F44EE"/>
    <w:rsid w:val="00802F1D"/>
    <w:rsid w:val="00804771"/>
    <w:rsid w:val="00807096"/>
    <w:rsid w:val="00873C34"/>
    <w:rsid w:val="00880D70"/>
    <w:rsid w:val="0088575B"/>
    <w:rsid w:val="008977D6"/>
    <w:rsid w:val="008C3E93"/>
    <w:rsid w:val="008D7119"/>
    <w:rsid w:val="008F62B2"/>
    <w:rsid w:val="009011A3"/>
    <w:rsid w:val="00930B5F"/>
    <w:rsid w:val="00931076"/>
    <w:rsid w:val="0093487E"/>
    <w:rsid w:val="0093558B"/>
    <w:rsid w:val="00940285"/>
    <w:rsid w:val="00945007"/>
    <w:rsid w:val="009B27D7"/>
    <w:rsid w:val="009D7799"/>
    <w:rsid w:val="009E7E5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65967"/>
    <w:rsid w:val="00B877BA"/>
    <w:rsid w:val="00B94057"/>
    <w:rsid w:val="00BB0A51"/>
    <w:rsid w:val="00BE0B38"/>
    <w:rsid w:val="00C06433"/>
    <w:rsid w:val="00C10460"/>
    <w:rsid w:val="00C3449E"/>
    <w:rsid w:val="00C62CC3"/>
    <w:rsid w:val="00C907E2"/>
    <w:rsid w:val="00CC64D5"/>
    <w:rsid w:val="00D00FD4"/>
    <w:rsid w:val="00D33AE5"/>
    <w:rsid w:val="00D43AFA"/>
    <w:rsid w:val="00D53333"/>
    <w:rsid w:val="00D60BB7"/>
    <w:rsid w:val="00DA0E3A"/>
    <w:rsid w:val="00DA665E"/>
    <w:rsid w:val="00DB2DED"/>
    <w:rsid w:val="00DF1A20"/>
    <w:rsid w:val="00DF4BDF"/>
    <w:rsid w:val="00E01A38"/>
    <w:rsid w:val="00E379A6"/>
    <w:rsid w:val="00E551DF"/>
    <w:rsid w:val="00E6355E"/>
    <w:rsid w:val="00E656B9"/>
    <w:rsid w:val="00E74F1A"/>
    <w:rsid w:val="00E83137"/>
    <w:rsid w:val="00ED38B0"/>
    <w:rsid w:val="00EE6858"/>
    <w:rsid w:val="00F013E5"/>
    <w:rsid w:val="00F0504E"/>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DF101C11-E56D-4F8D-A68B-4636DF5B3D22}">
  <ds:schemaRefs>
    <ds:schemaRef ds:uri="http://schemas.microsoft.com/sharepoint/v3/contenttype/forms"/>
  </ds:schemaRefs>
</ds:datastoreItem>
</file>

<file path=customXml/itemProps3.xml><?xml version="1.0" encoding="utf-8"?>
<ds:datastoreItem xmlns:ds="http://schemas.openxmlformats.org/officeDocument/2006/customXml" ds:itemID="{4CAC3934-154C-49BE-8906-B70318DF78E7}">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Shahinyan, Michael</cp:lastModifiedBy>
  <cp:revision>31</cp:revision>
  <dcterms:created xsi:type="dcterms:W3CDTF">2023-08-21T19:52:00Z</dcterms:created>
  <dcterms:modified xsi:type="dcterms:W3CDTF">2026-06-29T18:53:00Z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